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5B430" w14:textId="32BF002B" w:rsidR="00B2626F" w:rsidRPr="00B2626F" w:rsidRDefault="00B2626F" w:rsidP="00B2626F">
      <w:pPr>
        <w:spacing w:after="0"/>
        <w:jc w:val="center"/>
        <w:rPr>
          <w:b/>
          <w:sz w:val="28"/>
          <w:szCs w:val="28"/>
        </w:rPr>
      </w:pPr>
      <w:r w:rsidRPr="00B2626F">
        <w:rPr>
          <w:b/>
          <w:sz w:val="28"/>
          <w:szCs w:val="28"/>
        </w:rPr>
        <w:t>Points de repères pour communauté locale</w:t>
      </w:r>
    </w:p>
    <w:p w14:paraId="5C273968" w14:textId="6656EC9B" w:rsidR="00B2626F" w:rsidRDefault="00B2626F" w:rsidP="00462F33">
      <w:pPr>
        <w:spacing w:after="0"/>
      </w:pPr>
      <w:r>
        <w:tab/>
      </w:r>
      <w:r>
        <w:tab/>
      </w:r>
    </w:p>
    <w:p w14:paraId="2FBFEB7F" w14:textId="34DA02CE" w:rsidR="00B2626F" w:rsidRPr="00B2626F" w:rsidRDefault="00B2626F" w:rsidP="00462F33">
      <w:pPr>
        <w:spacing w:after="0"/>
      </w:pPr>
      <w:r>
        <w:tab/>
      </w:r>
      <w:r>
        <w:tab/>
      </w:r>
    </w:p>
    <w:p w14:paraId="7D52224A" w14:textId="77777777" w:rsidR="00B2626F" w:rsidRDefault="00B2626F" w:rsidP="00462F33">
      <w:pPr>
        <w:spacing w:after="0"/>
        <w:rPr>
          <w:u w:val="single"/>
        </w:rPr>
      </w:pPr>
    </w:p>
    <w:p w14:paraId="6E32BAE8" w14:textId="77777777" w:rsidR="00B2626F" w:rsidRDefault="00B2626F" w:rsidP="00462F33">
      <w:pPr>
        <w:spacing w:after="0"/>
        <w:rPr>
          <w:u w:val="single"/>
        </w:rPr>
      </w:pPr>
    </w:p>
    <w:p w14:paraId="23C070FA" w14:textId="52FA7A4D" w:rsidR="00C01750" w:rsidRDefault="006D4044" w:rsidP="00462F33">
      <w:pPr>
        <w:spacing w:after="0"/>
        <w:rPr>
          <w:u w:val="single"/>
        </w:rPr>
      </w:pPr>
      <w:r>
        <w:rPr>
          <w:u w:val="single"/>
        </w:rPr>
        <w:t>Relecture et évaluation : p</w:t>
      </w:r>
      <w:r w:rsidR="00C01750">
        <w:rPr>
          <w:u w:val="single"/>
        </w:rPr>
        <w:t>oint</w:t>
      </w:r>
      <w:r>
        <w:rPr>
          <w:u w:val="single"/>
        </w:rPr>
        <w:t>s</w:t>
      </w:r>
      <w:r w:rsidR="00C01750">
        <w:rPr>
          <w:u w:val="single"/>
        </w:rPr>
        <w:t xml:space="preserve"> de repère à l’usage des communautés locales</w:t>
      </w:r>
    </w:p>
    <w:p w14:paraId="25636F9E" w14:textId="77777777" w:rsidR="00C01750" w:rsidRDefault="00C01750" w:rsidP="00462F33">
      <w:pPr>
        <w:spacing w:after="0"/>
        <w:rPr>
          <w:u w:val="single"/>
        </w:rPr>
      </w:pPr>
    </w:p>
    <w:p w14:paraId="1E2F020E" w14:textId="2B393571" w:rsidR="00F26009" w:rsidRDefault="00462F33" w:rsidP="00B2626F">
      <w:pPr>
        <w:tabs>
          <w:tab w:val="left" w:pos="7164"/>
        </w:tabs>
        <w:spacing w:after="0"/>
      </w:pPr>
      <w:r w:rsidRPr="00462F33">
        <w:rPr>
          <w:u w:val="single"/>
        </w:rPr>
        <w:t>Relecture</w:t>
      </w:r>
      <w:r>
        <w:t xml:space="preserve"> : </w:t>
      </w:r>
      <w:r w:rsidR="00B2626F">
        <w:tab/>
      </w:r>
      <w:bookmarkStart w:id="0" w:name="_GoBack"/>
      <w:bookmarkEnd w:id="0"/>
    </w:p>
    <w:p w14:paraId="06B4596B" w14:textId="22D25676" w:rsidR="00F26009" w:rsidRDefault="00F26009" w:rsidP="00462F33">
      <w:pPr>
        <w:spacing w:after="0"/>
      </w:pPr>
      <w:r>
        <w:t>Cette démarche consiste à recueillir après coup ce que je ne voyais pas dans l’instant et qui fait sens au fi</w:t>
      </w:r>
      <w:r w:rsidR="00C01750">
        <w:t>l</w:t>
      </w:r>
      <w:r>
        <w:t xml:space="preserve"> du temps</w:t>
      </w:r>
      <w:r w:rsidR="00C01750">
        <w:t xml:space="preserve">, qui trace un chemin. </w:t>
      </w:r>
    </w:p>
    <w:p w14:paraId="1653BA05" w14:textId="7DD2BF64" w:rsidR="00F26009" w:rsidRDefault="00F26009" w:rsidP="00462F33">
      <w:pPr>
        <w:spacing w:after="0"/>
      </w:pPr>
      <w:r>
        <w:t xml:space="preserve">C’est reconnaître le travail de Dieu. </w:t>
      </w:r>
    </w:p>
    <w:p w14:paraId="04461F03" w14:textId="1152085C" w:rsidR="00F26009" w:rsidRDefault="00F26009" w:rsidP="00462F33">
      <w:pPr>
        <w:spacing w:after="0"/>
      </w:pPr>
      <w:r>
        <w:t xml:space="preserve">Je recherche le fil rouge de ma vie, d’une démarche que j’ai pu faire ou d’un temps de retraite. </w:t>
      </w:r>
    </w:p>
    <w:p w14:paraId="13177C0E" w14:textId="708372A9" w:rsidR="00F26009" w:rsidRDefault="00C01750" w:rsidP="00462F33">
      <w:pPr>
        <w:spacing w:after="0"/>
      </w:pPr>
      <w:r>
        <w:t>Je suis acteur dans ma croissance spirituelle.</w:t>
      </w:r>
    </w:p>
    <w:p w14:paraId="17E0E34B" w14:textId="77777777" w:rsidR="00F26009" w:rsidRDefault="00462F33" w:rsidP="00462F33">
      <w:pPr>
        <w:spacing w:after="0"/>
      </w:pPr>
      <w:r>
        <w:br/>
      </w:r>
      <w:r w:rsidRPr="00462F33">
        <w:rPr>
          <w:u w:val="single"/>
        </w:rPr>
        <w:t>Evaluation</w:t>
      </w:r>
      <w:r>
        <w:t xml:space="preserve"> </w:t>
      </w:r>
    </w:p>
    <w:p w14:paraId="2F96218F" w14:textId="312E97E6" w:rsidR="00462F33" w:rsidRDefault="00F26009" w:rsidP="00462F33">
      <w:pPr>
        <w:spacing w:after="0"/>
      </w:pPr>
      <w:r>
        <w:t xml:space="preserve">Cette démarche </w:t>
      </w:r>
      <w:r w:rsidR="00462F33">
        <w:t>est plus ponctuelle</w:t>
      </w:r>
      <w:r>
        <w:t xml:space="preserve">. Elle sert </w:t>
      </w:r>
      <w:r w:rsidR="00B2626F">
        <w:t>à pointer</w:t>
      </w:r>
      <w:r w:rsidR="00462F33">
        <w:t xml:space="preserve"> un mouvement intérieur à la fin d’un temps particulier</w:t>
      </w:r>
      <w:r w:rsidR="00C01750">
        <w:t>.</w:t>
      </w:r>
    </w:p>
    <w:p w14:paraId="18D6B040" w14:textId="5176CDF3" w:rsidR="00462F33" w:rsidRDefault="00C01750" w:rsidP="00462F33">
      <w:pPr>
        <w:spacing w:after="0"/>
      </w:pPr>
      <w:r>
        <w:t>Elle</w:t>
      </w:r>
      <w:r w:rsidR="007779BD">
        <w:t xml:space="preserve"> se fait « à chaud ». </w:t>
      </w:r>
    </w:p>
    <w:p w14:paraId="623D88A0" w14:textId="77777777" w:rsidR="007779BD" w:rsidRDefault="007779BD" w:rsidP="00462F33">
      <w:pPr>
        <w:spacing w:after="0"/>
      </w:pPr>
    </w:p>
    <w:p w14:paraId="0B9388B6" w14:textId="54E611B4" w:rsidR="00462F33" w:rsidRDefault="00F26009" w:rsidP="00462F33">
      <w:pPr>
        <w:spacing w:after="0"/>
      </w:pPr>
      <w:r>
        <w:t xml:space="preserve">Je </w:t>
      </w:r>
      <w:r w:rsidR="00462F33">
        <w:t>revisite le fond et la forme</w:t>
      </w:r>
      <w:r w:rsidR="00C01750">
        <w:t xml:space="preserve"> d’un temps particulier, d’une réunion, d’un évènement.</w:t>
      </w:r>
      <w:r w:rsidR="00462F33">
        <w:t xml:space="preserve"> </w:t>
      </w:r>
    </w:p>
    <w:p w14:paraId="56EE15A6" w14:textId="3DD1EC4E" w:rsidR="00462F33" w:rsidRDefault="007779BD" w:rsidP="00462F33">
      <w:pPr>
        <w:spacing w:after="0"/>
      </w:pPr>
      <w:r>
        <w:t xml:space="preserve">C’est à la fois pointer le mouvement intérieur et ce qui a été aidant ou gênant. </w:t>
      </w:r>
    </w:p>
    <w:p w14:paraId="00066799" w14:textId="77777777" w:rsidR="005067D3" w:rsidRDefault="005067D3" w:rsidP="00462F33">
      <w:pPr>
        <w:spacing w:after="0"/>
      </w:pPr>
    </w:p>
    <w:p w14:paraId="16516F1D" w14:textId="441D4686" w:rsidR="00C01750" w:rsidRDefault="00B16BF6" w:rsidP="00462F33">
      <w:pPr>
        <w:spacing w:after="0"/>
      </w:pPr>
      <w:r>
        <w:t xml:space="preserve">Elle permet de dégager les premiers fruits. </w:t>
      </w:r>
    </w:p>
    <w:p w14:paraId="0AFCEF30" w14:textId="157A5878" w:rsidR="00505135" w:rsidRDefault="00B16BF6" w:rsidP="00462F33">
      <w:pPr>
        <w:spacing w:after="0"/>
      </w:pPr>
      <w:r>
        <w:t>Pour faciliter</w:t>
      </w:r>
      <w:r w:rsidR="00505135">
        <w:t xml:space="preserve"> la mémorisation et la prise de conscience, </w:t>
      </w:r>
      <w:r w:rsidR="00F26009">
        <w:t xml:space="preserve">il </w:t>
      </w:r>
      <w:r w:rsidR="00C01750">
        <w:t>est</w:t>
      </w:r>
      <w:r w:rsidR="00505135">
        <w:t xml:space="preserve"> bon de prendre quelques minutes pour </w:t>
      </w:r>
      <w:r>
        <w:t>goûter, recueillir</w:t>
      </w:r>
      <w:r w:rsidR="00505135">
        <w:t xml:space="preserve"> ce </w:t>
      </w:r>
      <w:r w:rsidR="00F26009">
        <w:t>que je viens</w:t>
      </w:r>
      <w:r w:rsidR="00505135">
        <w:t xml:space="preserve"> de vivre, ce qui va pouvoir resservir après. </w:t>
      </w:r>
    </w:p>
    <w:p w14:paraId="13731A7F" w14:textId="4DCEC324" w:rsidR="00505135" w:rsidRDefault="00B16BF6" w:rsidP="00462F33">
      <w:pPr>
        <w:spacing w:after="0"/>
      </w:pPr>
      <w:r>
        <w:t>Cela</w:t>
      </w:r>
      <w:r w:rsidR="00505135">
        <w:t xml:space="preserve"> permet de rassembler en quelques mots ce qui va rester de ce moment vécu. </w:t>
      </w:r>
    </w:p>
    <w:p w14:paraId="55AB5325" w14:textId="28A18974" w:rsidR="005067D3" w:rsidRDefault="005067D3" w:rsidP="00462F33">
      <w:pPr>
        <w:spacing w:after="0"/>
      </w:pPr>
    </w:p>
    <w:p w14:paraId="5822F4B1" w14:textId="036B6DAB" w:rsidR="005067D3" w:rsidRDefault="00B16BF6" w:rsidP="00462F33">
      <w:pPr>
        <w:spacing w:after="0"/>
      </w:pPr>
      <w:r>
        <w:t>C</w:t>
      </w:r>
      <w:r w:rsidR="005067D3">
        <w:t>’est retirer la valeur du moment passé</w:t>
      </w:r>
      <w:r w:rsidR="00C01750" w:rsidRPr="00C01750">
        <w:t xml:space="preserve"> </w:t>
      </w:r>
      <w:r>
        <w:t>et non pas</w:t>
      </w:r>
      <w:r w:rsidR="00C01750">
        <w:t xml:space="preserve"> donner une bonne ou mauvaise note à la rencontre</w:t>
      </w:r>
      <w:r>
        <w:t>.</w:t>
      </w:r>
    </w:p>
    <w:p w14:paraId="61E96A7B" w14:textId="52A6D47D" w:rsidR="005067D3" w:rsidRDefault="005067D3" w:rsidP="00462F33">
      <w:pPr>
        <w:spacing w:after="0"/>
      </w:pPr>
    </w:p>
    <w:p w14:paraId="65329726" w14:textId="13A88F06" w:rsidR="005067D3" w:rsidRDefault="00B16BF6" w:rsidP="00462F33">
      <w:pPr>
        <w:spacing w:after="0"/>
      </w:pPr>
      <w:r>
        <w:t>Cela permet aussi</w:t>
      </w:r>
      <w:r w:rsidR="005067D3">
        <w:t xml:space="preserve"> </w:t>
      </w:r>
      <w:r>
        <w:t>d’</w:t>
      </w:r>
      <w:r w:rsidR="005067D3">
        <w:t xml:space="preserve">entendre ce que les autres retiennent et conservent qui peut être différent. </w:t>
      </w:r>
    </w:p>
    <w:p w14:paraId="5919D368" w14:textId="44838696" w:rsidR="00F26009" w:rsidRDefault="00F26009" w:rsidP="00462F33">
      <w:pPr>
        <w:spacing w:after="0"/>
      </w:pPr>
    </w:p>
    <w:p w14:paraId="04CF052F" w14:textId="77777777" w:rsidR="00B16BF6" w:rsidRDefault="00B16BF6" w:rsidP="00462F33">
      <w:pPr>
        <w:spacing w:after="0"/>
      </w:pPr>
    </w:p>
    <w:p w14:paraId="1F514B53" w14:textId="77777777" w:rsidR="00F26009" w:rsidRDefault="00F26009" w:rsidP="00462F33">
      <w:pPr>
        <w:spacing w:after="0"/>
      </w:pPr>
    </w:p>
    <w:sectPr w:rsidR="00F260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E41CF" w14:textId="77777777" w:rsidR="00B2626F" w:rsidRDefault="00B2626F" w:rsidP="00B2626F">
      <w:pPr>
        <w:spacing w:after="0" w:line="240" w:lineRule="auto"/>
      </w:pPr>
      <w:r>
        <w:separator/>
      </w:r>
    </w:p>
  </w:endnote>
  <w:endnote w:type="continuationSeparator" w:id="0">
    <w:p w14:paraId="1E3EEC85" w14:textId="77777777" w:rsidR="00B2626F" w:rsidRDefault="00B2626F" w:rsidP="00B2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73582" w14:textId="77BC734C" w:rsidR="00B2626F" w:rsidRDefault="00B2626F" w:rsidP="00B2626F">
    <w:pPr>
      <w:pStyle w:val="Pieddepage"/>
      <w:jc w:val="center"/>
    </w:pPr>
    <w:r>
      <w:t>Equipe Service Formation – avril 2021</w:t>
    </w:r>
  </w:p>
  <w:p w14:paraId="2D07EDF9" w14:textId="7FC0001A" w:rsidR="00B2626F" w:rsidRDefault="00B2626F" w:rsidP="00B2626F">
    <w:pPr>
      <w:pStyle w:val="Pieddepage"/>
      <w:jc w:val="right"/>
    </w:pPr>
    <w:r>
      <w:t>Page 1 sur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E1244" w14:textId="77777777" w:rsidR="00B2626F" w:rsidRDefault="00B2626F" w:rsidP="00B2626F">
      <w:pPr>
        <w:spacing w:after="0" w:line="240" w:lineRule="auto"/>
      </w:pPr>
      <w:r>
        <w:separator/>
      </w:r>
    </w:p>
  </w:footnote>
  <w:footnote w:type="continuationSeparator" w:id="0">
    <w:p w14:paraId="4438BA51" w14:textId="77777777" w:rsidR="00B2626F" w:rsidRDefault="00B2626F" w:rsidP="00B2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A17D2" w14:textId="66152B86" w:rsidR="00B2626F" w:rsidRDefault="00B2626F">
    <w:pPr>
      <w:pStyle w:val="En-tte"/>
    </w:pPr>
    <w:r w:rsidRPr="007C1592">
      <w:rPr>
        <w:noProof/>
        <w:color w:val="1F3862"/>
        <w:lang w:eastAsia="fr-FR"/>
      </w:rPr>
      <w:drawing>
        <wp:anchor distT="0" distB="0" distL="0" distR="0" simplePos="0" relativeHeight="251659264" behindDoc="0" locked="0" layoutInCell="1" allowOverlap="1" wp14:anchorId="5533A20C" wp14:editId="669E6A86">
          <wp:simplePos x="0" y="0"/>
          <wp:positionH relativeFrom="leftMargin">
            <wp:posOffset>739775</wp:posOffset>
          </wp:positionH>
          <wp:positionV relativeFrom="paragraph">
            <wp:posOffset>-99695</wp:posOffset>
          </wp:positionV>
          <wp:extent cx="782319" cy="8470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2319" cy="8470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0253C5" w14:textId="77777777" w:rsidR="00B2626F" w:rsidRDefault="00B2626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33"/>
    <w:rsid w:val="00462F33"/>
    <w:rsid w:val="00505135"/>
    <w:rsid w:val="005067D3"/>
    <w:rsid w:val="00535D98"/>
    <w:rsid w:val="006D4044"/>
    <w:rsid w:val="007779BD"/>
    <w:rsid w:val="00B16BF6"/>
    <w:rsid w:val="00B2626F"/>
    <w:rsid w:val="00C01750"/>
    <w:rsid w:val="00F26009"/>
    <w:rsid w:val="00F3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0B78"/>
  <w15:chartTrackingRefBased/>
  <w15:docId w15:val="{1E16EF86-C591-4466-96D8-97CBEE22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6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626F"/>
  </w:style>
  <w:style w:type="paragraph" w:styleId="Pieddepage">
    <w:name w:val="footer"/>
    <w:basedOn w:val="Normal"/>
    <w:link w:val="PieddepageCar"/>
    <w:uiPriority w:val="99"/>
    <w:unhideWhenUsed/>
    <w:rsid w:val="00B26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6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Catherine SAIZ-MAUREL</cp:lastModifiedBy>
  <cp:revision>6</cp:revision>
  <dcterms:created xsi:type="dcterms:W3CDTF">2021-04-12T11:51:00Z</dcterms:created>
  <dcterms:modified xsi:type="dcterms:W3CDTF">2021-04-20T12:28:00Z</dcterms:modified>
</cp:coreProperties>
</file>